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9F720" w14:textId="2DE025AB" w:rsidR="006C6D9A" w:rsidRDefault="006C6D9A" w:rsidP="00B26F29">
      <w:pPr>
        <w:pStyle w:val="Heading1"/>
        <w:rPr>
          <w:rFonts w:ascii="Arial Narrow" w:hAnsi="Arial Narrow"/>
          <w:b/>
          <w:bCs/>
          <w:color w:val="44546A" w:themeColor="text2"/>
          <w:sz w:val="36"/>
          <w:szCs w:val="36"/>
        </w:rPr>
      </w:pPr>
      <w:r w:rsidRPr="005C153D">
        <w:rPr>
          <w:rFonts w:ascii="Arial Narrow" w:hAnsi="Arial Narrow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0CCB54E" wp14:editId="09FA76B0">
            <wp:simplePos x="0" y="0"/>
            <wp:positionH relativeFrom="margin">
              <wp:align>center</wp:align>
            </wp:positionH>
            <wp:positionV relativeFrom="paragraph">
              <wp:posOffset>-541020</wp:posOffset>
            </wp:positionV>
            <wp:extent cx="2533650" cy="1114425"/>
            <wp:effectExtent l="0" t="0" r="0" b="9525"/>
            <wp:wrapNone/>
            <wp:docPr id="1" name="Picture 1" descr="Image result for the grove primary school camber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grove primary school camberl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70186B" w14:textId="77777777" w:rsidR="00EB7C8D" w:rsidRDefault="00EB7C8D" w:rsidP="00EB7C8D">
      <w:pPr>
        <w:pStyle w:val="Heading1"/>
        <w:spacing w:before="0"/>
        <w:jc w:val="center"/>
        <w:rPr>
          <w:rFonts w:ascii="Arial Narrow" w:hAnsi="Arial Narrow"/>
          <w:b/>
          <w:bCs/>
          <w:color w:val="44546A" w:themeColor="text2"/>
          <w:sz w:val="36"/>
          <w:szCs w:val="36"/>
        </w:rPr>
      </w:pPr>
    </w:p>
    <w:p w14:paraId="349542A3" w14:textId="7839D367" w:rsidR="005C153D" w:rsidRDefault="005C153D" w:rsidP="00EB7C8D">
      <w:pPr>
        <w:pStyle w:val="Heading1"/>
        <w:spacing w:before="0"/>
        <w:jc w:val="center"/>
        <w:rPr>
          <w:rFonts w:ascii="Arial Narrow" w:eastAsiaTheme="minorHAnsi" w:hAnsi="Arial Narrow" w:cstheme="minorBidi"/>
          <w:b/>
          <w:bCs/>
          <w:color w:val="44546A" w:themeColor="text2"/>
          <w:sz w:val="40"/>
          <w:szCs w:val="40"/>
        </w:rPr>
      </w:pPr>
      <w:r w:rsidRPr="005C153D">
        <w:rPr>
          <w:rFonts w:ascii="Arial Narrow" w:hAnsi="Arial Narrow"/>
          <w:b/>
          <w:bCs/>
          <w:color w:val="44546A" w:themeColor="text2"/>
          <w:sz w:val="36"/>
          <w:szCs w:val="36"/>
        </w:rPr>
        <w:t xml:space="preserve">Geography at </w:t>
      </w:r>
      <w:proofErr w:type="gramStart"/>
      <w:r w:rsidRPr="005C153D">
        <w:rPr>
          <w:rFonts w:ascii="Arial Narrow" w:hAnsi="Arial Narrow"/>
          <w:b/>
          <w:bCs/>
          <w:color w:val="44546A" w:themeColor="text2"/>
          <w:sz w:val="36"/>
          <w:szCs w:val="36"/>
        </w:rPr>
        <w:t>The</w:t>
      </w:r>
      <w:proofErr w:type="gramEnd"/>
      <w:r w:rsidRPr="005C153D">
        <w:rPr>
          <w:rFonts w:ascii="Arial Narrow" w:hAnsi="Arial Narrow"/>
          <w:b/>
          <w:bCs/>
          <w:color w:val="44546A" w:themeColor="text2"/>
          <w:sz w:val="36"/>
          <w:szCs w:val="36"/>
        </w:rPr>
        <w:t xml:space="preserve"> Grove Primary School</w:t>
      </w:r>
    </w:p>
    <w:p w14:paraId="4EB5F4C9" w14:textId="3EE404DA" w:rsidR="00B26F29" w:rsidRDefault="00B26F29" w:rsidP="000A78C6">
      <w:pPr>
        <w:pStyle w:val="Heading1"/>
        <w:spacing w:before="0"/>
        <w:jc w:val="center"/>
      </w:pPr>
      <w:r w:rsidRPr="005C153D">
        <w:rPr>
          <w:rFonts w:ascii="Arial Narrow" w:hAnsi="Arial Narrow"/>
          <w:b/>
          <w:bCs/>
          <w:color w:val="44546A" w:themeColor="text2"/>
          <w:sz w:val="36"/>
          <w:szCs w:val="36"/>
        </w:rPr>
        <w:t>Inten</w:t>
      </w:r>
      <w:r w:rsidR="005C153D">
        <w:rPr>
          <w:rFonts w:ascii="Arial Narrow" w:hAnsi="Arial Narrow"/>
          <w:b/>
          <w:bCs/>
          <w:color w:val="44546A" w:themeColor="text2"/>
          <w:sz w:val="36"/>
          <w:szCs w:val="36"/>
        </w:rPr>
        <w:t>t, Implementation and Impact</w:t>
      </w:r>
    </w:p>
    <w:p w14:paraId="088FA065" w14:textId="1F36510A" w:rsidR="000346CD" w:rsidRPr="005C153D" w:rsidRDefault="000346CD" w:rsidP="00B26F29">
      <w:pPr>
        <w:pStyle w:val="Subtitl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C153D">
        <w:rPr>
          <w:rFonts w:ascii="Arial" w:hAnsi="Arial" w:cs="Arial"/>
          <w:sz w:val="28"/>
          <w:szCs w:val="28"/>
        </w:rPr>
        <w:t xml:space="preserve">Intent </w:t>
      </w:r>
    </w:p>
    <w:p w14:paraId="36A495F4" w14:textId="77777777" w:rsidR="005C153D" w:rsidRPr="00107630" w:rsidRDefault="005C153D" w:rsidP="000A78C6">
      <w:pPr>
        <w:pStyle w:val="NoSpacing"/>
        <w:numPr>
          <w:ilvl w:val="0"/>
          <w:numId w:val="4"/>
        </w:numPr>
        <w:tabs>
          <w:tab w:val="left" w:pos="142"/>
        </w:tabs>
        <w:rPr>
          <w:rFonts w:ascii="Arial" w:hAnsi="Arial" w:cs="Arial"/>
          <w:i/>
          <w:sz w:val="20"/>
          <w:szCs w:val="20"/>
        </w:rPr>
      </w:pPr>
      <w:r w:rsidRPr="00107630">
        <w:rPr>
          <w:rFonts w:ascii="Arial" w:hAnsi="Arial" w:cs="Arial"/>
          <w:i/>
          <w:sz w:val="20"/>
          <w:szCs w:val="20"/>
        </w:rPr>
        <w:t xml:space="preserve">All pupils will make strong progress and </w:t>
      </w:r>
      <w:r w:rsidRPr="00107630">
        <w:rPr>
          <w:rFonts w:ascii="Arial" w:hAnsi="Arial" w:cs="Arial"/>
          <w:b/>
          <w:i/>
          <w:sz w:val="20"/>
          <w:szCs w:val="20"/>
        </w:rPr>
        <w:t>achieve</w:t>
      </w:r>
      <w:r w:rsidRPr="00107630">
        <w:rPr>
          <w:rFonts w:ascii="Arial" w:hAnsi="Arial" w:cs="Arial"/>
          <w:i/>
          <w:sz w:val="20"/>
          <w:szCs w:val="20"/>
        </w:rPr>
        <w:t xml:space="preserve"> in Geography. </w:t>
      </w:r>
    </w:p>
    <w:p w14:paraId="63197B4B" w14:textId="78CA5FDC" w:rsidR="005C153D" w:rsidRPr="00107630" w:rsidRDefault="005C153D" w:rsidP="005C153D">
      <w:pPr>
        <w:pStyle w:val="NoSpacing"/>
        <w:numPr>
          <w:ilvl w:val="0"/>
          <w:numId w:val="4"/>
        </w:numPr>
        <w:tabs>
          <w:tab w:val="left" w:pos="142"/>
        </w:tabs>
        <w:rPr>
          <w:rFonts w:ascii="Arial" w:hAnsi="Arial" w:cs="Arial"/>
          <w:i/>
          <w:sz w:val="20"/>
          <w:szCs w:val="20"/>
        </w:rPr>
      </w:pPr>
      <w:r w:rsidRPr="00107630">
        <w:rPr>
          <w:rFonts w:ascii="Arial" w:hAnsi="Arial" w:cs="Arial"/>
          <w:i/>
          <w:sz w:val="20"/>
          <w:szCs w:val="20"/>
        </w:rPr>
        <w:t xml:space="preserve">The Geography curriculum aims to tap into </w:t>
      </w:r>
      <w:r w:rsidRPr="00107630">
        <w:rPr>
          <w:rFonts w:ascii="Arial" w:hAnsi="Arial" w:cs="Arial"/>
          <w:b/>
          <w:i/>
          <w:sz w:val="20"/>
          <w:szCs w:val="20"/>
        </w:rPr>
        <w:t>our whole-school approach of building a robust knowledge-based curriculum.</w:t>
      </w:r>
      <w:r w:rsidRPr="00107630">
        <w:rPr>
          <w:rFonts w:ascii="Arial" w:hAnsi="Arial" w:cs="Arial"/>
          <w:i/>
          <w:sz w:val="20"/>
          <w:szCs w:val="20"/>
        </w:rPr>
        <w:t xml:space="preserve"> With this in mind, all pupils will develop </w:t>
      </w:r>
      <w:r w:rsidRPr="00107630">
        <w:rPr>
          <w:rFonts w:ascii="Arial" w:hAnsi="Arial" w:cs="Arial"/>
          <w:i/>
          <w:sz w:val="20"/>
          <w:szCs w:val="20"/>
        </w:rPr>
        <w:t>knowledge of the world through quality planned units which include locational knowledge, map reading skills and progressive geography skills.</w:t>
      </w:r>
      <w:r w:rsidRPr="00107630">
        <w:rPr>
          <w:rFonts w:ascii="Arial" w:hAnsi="Arial" w:cs="Arial"/>
          <w:i/>
          <w:sz w:val="20"/>
          <w:szCs w:val="20"/>
        </w:rPr>
        <w:t xml:space="preserve"> </w:t>
      </w:r>
    </w:p>
    <w:p w14:paraId="639BDB4A" w14:textId="77777777" w:rsidR="005C153D" w:rsidRPr="00107630" w:rsidRDefault="005C153D" w:rsidP="005C153D">
      <w:pPr>
        <w:pStyle w:val="NoSpacing"/>
        <w:numPr>
          <w:ilvl w:val="0"/>
          <w:numId w:val="4"/>
        </w:numPr>
        <w:tabs>
          <w:tab w:val="left" w:pos="142"/>
        </w:tabs>
        <w:rPr>
          <w:rFonts w:ascii="Arial" w:hAnsi="Arial" w:cs="Arial"/>
          <w:i/>
          <w:sz w:val="20"/>
          <w:szCs w:val="20"/>
        </w:rPr>
      </w:pPr>
      <w:r w:rsidRPr="00107630">
        <w:rPr>
          <w:rFonts w:ascii="Arial" w:hAnsi="Arial" w:cs="Arial"/>
          <w:i/>
          <w:sz w:val="20"/>
          <w:szCs w:val="20"/>
        </w:rPr>
        <w:t>Learning across the school is well planned in Geography so that pupils build on previous learning and are able to demonstrate their understanding in line with National Curriculum expectations.</w:t>
      </w:r>
    </w:p>
    <w:p w14:paraId="6D388710" w14:textId="43FE8FAB" w:rsidR="005C153D" w:rsidRPr="00107630" w:rsidRDefault="005C153D" w:rsidP="00616EE0">
      <w:pPr>
        <w:pStyle w:val="NoSpacing"/>
        <w:numPr>
          <w:ilvl w:val="0"/>
          <w:numId w:val="4"/>
        </w:numPr>
        <w:tabs>
          <w:tab w:val="left" w:pos="142"/>
        </w:tabs>
        <w:rPr>
          <w:rFonts w:ascii="Arial" w:hAnsi="Arial" w:cs="Arial"/>
          <w:i/>
          <w:sz w:val="20"/>
          <w:szCs w:val="20"/>
        </w:rPr>
      </w:pPr>
      <w:r w:rsidRPr="00107630">
        <w:rPr>
          <w:rFonts w:ascii="Arial" w:hAnsi="Arial" w:cs="Arial"/>
          <w:i/>
          <w:sz w:val="20"/>
          <w:szCs w:val="20"/>
        </w:rPr>
        <w:t xml:space="preserve">Our ethos and belief is that </w:t>
      </w:r>
      <w:r w:rsidRPr="00107630">
        <w:rPr>
          <w:rFonts w:ascii="Arial" w:hAnsi="Arial" w:cs="Arial"/>
          <w:i/>
          <w:sz w:val="20"/>
          <w:szCs w:val="20"/>
        </w:rPr>
        <w:t xml:space="preserve">we are a </w:t>
      </w:r>
      <w:r w:rsidRPr="00107630">
        <w:rPr>
          <w:rFonts w:ascii="Arial" w:hAnsi="Arial" w:cs="Arial"/>
          <w:b/>
          <w:i/>
          <w:sz w:val="20"/>
          <w:szCs w:val="20"/>
        </w:rPr>
        <w:t>diverse</w:t>
      </w:r>
      <w:r w:rsidRPr="00107630">
        <w:rPr>
          <w:rFonts w:ascii="Arial" w:hAnsi="Arial" w:cs="Arial"/>
          <w:i/>
          <w:sz w:val="20"/>
          <w:szCs w:val="20"/>
        </w:rPr>
        <w:t xml:space="preserve"> school and </w:t>
      </w:r>
      <w:r w:rsidRPr="00107630">
        <w:rPr>
          <w:rFonts w:ascii="Arial" w:hAnsi="Arial" w:cs="Arial"/>
          <w:b/>
          <w:i/>
          <w:sz w:val="20"/>
          <w:szCs w:val="20"/>
        </w:rPr>
        <w:t>every child</w:t>
      </w:r>
      <w:r w:rsidRPr="00107630">
        <w:rPr>
          <w:rFonts w:ascii="Arial" w:hAnsi="Arial" w:cs="Arial"/>
          <w:i/>
          <w:sz w:val="20"/>
          <w:szCs w:val="20"/>
        </w:rPr>
        <w:t xml:space="preserve"> can </w:t>
      </w:r>
      <w:r w:rsidRPr="00107630">
        <w:rPr>
          <w:rFonts w:ascii="Arial" w:hAnsi="Arial" w:cs="Arial"/>
          <w:b/>
          <w:i/>
          <w:sz w:val="20"/>
          <w:szCs w:val="20"/>
        </w:rPr>
        <w:t xml:space="preserve">achieve </w:t>
      </w:r>
      <w:r w:rsidRPr="00107630">
        <w:rPr>
          <w:rFonts w:ascii="Arial" w:hAnsi="Arial" w:cs="Arial"/>
          <w:i/>
          <w:sz w:val="20"/>
          <w:szCs w:val="20"/>
        </w:rPr>
        <w:t xml:space="preserve">regardless of their barriers to learning – our Geography curriculum </w:t>
      </w:r>
      <w:r w:rsidR="00616EE0" w:rsidRPr="00107630">
        <w:rPr>
          <w:rFonts w:ascii="Arial" w:hAnsi="Arial" w:cs="Arial"/>
          <w:i/>
          <w:sz w:val="20"/>
          <w:szCs w:val="20"/>
        </w:rPr>
        <w:t xml:space="preserve">is pitched at each child’s starting point. </w:t>
      </w:r>
      <w:r w:rsidRPr="00107630">
        <w:rPr>
          <w:rFonts w:ascii="Arial" w:hAnsi="Arial" w:cs="Arial"/>
          <w:i/>
          <w:sz w:val="20"/>
          <w:szCs w:val="20"/>
        </w:rPr>
        <w:t xml:space="preserve"> </w:t>
      </w:r>
    </w:p>
    <w:p w14:paraId="6C77F369" w14:textId="0364E702" w:rsidR="005C153D" w:rsidRPr="00107630" w:rsidRDefault="005C153D" w:rsidP="005C153D">
      <w:pPr>
        <w:pStyle w:val="NoSpacing"/>
        <w:numPr>
          <w:ilvl w:val="0"/>
          <w:numId w:val="4"/>
        </w:numPr>
        <w:tabs>
          <w:tab w:val="left" w:pos="142"/>
        </w:tabs>
        <w:rPr>
          <w:rFonts w:ascii="Arial" w:hAnsi="Arial" w:cs="Arial"/>
          <w:i/>
          <w:sz w:val="20"/>
          <w:szCs w:val="20"/>
        </w:rPr>
      </w:pPr>
      <w:r w:rsidRPr="00107630">
        <w:rPr>
          <w:rFonts w:ascii="Arial" w:hAnsi="Arial" w:cs="Arial"/>
          <w:i/>
          <w:sz w:val="20"/>
          <w:szCs w:val="20"/>
        </w:rPr>
        <w:t>All pupils have a variety of opportunities built into the geography curriculum which develop pupils’</w:t>
      </w:r>
      <w:r w:rsidR="000A78C6" w:rsidRPr="00107630">
        <w:rPr>
          <w:rFonts w:ascii="Arial" w:hAnsi="Arial" w:cs="Arial"/>
          <w:i/>
          <w:sz w:val="20"/>
          <w:szCs w:val="20"/>
        </w:rPr>
        <w:t xml:space="preserve"> love for and engagement in</w:t>
      </w:r>
      <w:r w:rsidRPr="00107630">
        <w:rPr>
          <w:rFonts w:ascii="Arial" w:hAnsi="Arial" w:cs="Arial"/>
          <w:i/>
          <w:sz w:val="20"/>
          <w:szCs w:val="20"/>
        </w:rPr>
        <w:t xml:space="preserve"> the subject</w:t>
      </w:r>
      <w:r w:rsidR="000A78C6" w:rsidRPr="00107630">
        <w:rPr>
          <w:rFonts w:ascii="Arial" w:hAnsi="Arial" w:cs="Arial"/>
          <w:i/>
          <w:sz w:val="20"/>
          <w:szCs w:val="20"/>
        </w:rPr>
        <w:t xml:space="preserve"> of Geography</w:t>
      </w:r>
      <w:r w:rsidRPr="00107630">
        <w:rPr>
          <w:rFonts w:ascii="Arial" w:hAnsi="Arial" w:cs="Arial"/>
          <w:i/>
          <w:sz w:val="20"/>
          <w:szCs w:val="20"/>
        </w:rPr>
        <w:t xml:space="preserve">. These include </w:t>
      </w:r>
      <w:r w:rsidR="000A78C6" w:rsidRPr="00107630">
        <w:rPr>
          <w:rFonts w:ascii="Arial" w:hAnsi="Arial" w:cs="Arial"/>
          <w:i/>
          <w:sz w:val="20"/>
          <w:szCs w:val="20"/>
        </w:rPr>
        <w:t xml:space="preserve">exciting and </w:t>
      </w:r>
      <w:r w:rsidR="006C6D9A" w:rsidRPr="00107630">
        <w:rPr>
          <w:rFonts w:ascii="Arial" w:hAnsi="Arial" w:cs="Arial"/>
          <w:i/>
          <w:sz w:val="20"/>
          <w:szCs w:val="20"/>
        </w:rPr>
        <w:t xml:space="preserve">relevant </w:t>
      </w:r>
      <w:r w:rsidRPr="00107630">
        <w:rPr>
          <w:rFonts w:ascii="Arial" w:hAnsi="Arial" w:cs="Arial"/>
          <w:i/>
          <w:sz w:val="20"/>
          <w:szCs w:val="20"/>
        </w:rPr>
        <w:t>trips, guests, and outdoor learning opportunities.</w:t>
      </w:r>
    </w:p>
    <w:p w14:paraId="50C1F615" w14:textId="603EA680" w:rsidR="005C153D" w:rsidRPr="00107630" w:rsidRDefault="006C6D9A" w:rsidP="005C153D">
      <w:pPr>
        <w:pStyle w:val="NoSpacing"/>
        <w:numPr>
          <w:ilvl w:val="0"/>
          <w:numId w:val="4"/>
        </w:numPr>
        <w:tabs>
          <w:tab w:val="left" w:pos="142"/>
        </w:tabs>
        <w:rPr>
          <w:rFonts w:ascii="Arial" w:hAnsi="Arial" w:cs="Arial"/>
          <w:i/>
          <w:sz w:val="20"/>
          <w:szCs w:val="20"/>
        </w:rPr>
      </w:pPr>
      <w:r w:rsidRPr="00107630">
        <w:rPr>
          <w:rFonts w:ascii="Arial" w:hAnsi="Arial" w:cs="Arial"/>
          <w:i/>
          <w:sz w:val="20"/>
          <w:szCs w:val="20"/>
        </w:rPr>
        <w:t xml:space="preserve">The curriculum </w:t>
      </w:r>
      <w:r w:rsidR="005C153D" w:rsidRPr="00107630">
        <w:rPr>
          <w:rFonts w:ascii="Arial" w:hAnsi="Arial" w:cs="Arial"/>
          <w:i/>
          <w:sz w:val="20"/>
          <w:szCs w:val="20"/>
        </w:rPr>
        <w:t>prepare</w:t>
      </w:r>
      <w:r w:rsidRPr="00107630">
        <w:rPr>
          <w:rFonts w:ascii="Arial" w:hAnsi="Arial" w:cs="Arial"/>
          <w:i/>
          <w:sz w:val="20"/>
          <w:szCs w:val="20"/>
        </w:rPr>
        <w:t>s</w:t>
      </w:r>
      <w:r w:rsidR="005C153D" w:rsidRPr="00107630">
        <w:rPr>
          <w:rFonts w:ascii="Arial" w:hAnsi="Arial" w:cs="Arial"/>
          <w:i/>
          <w:sz w:val="20"/>
          <w:szCs w:val="20"/>
        </w:rPr>
        <w:t xml:space="preserve"> pupils for life in modern Britain</w:t>
      </w:r>
      <w:r w:rsidRPr="00107630">
        <w:rPr>
          <w:rFonts w:ascii="Arial" w:hAnsi="Arial" w:cs="Arial"/>
          <w:i/>
          <w:sz w:val="20"/>
          <w:szCs w:val="20"/>
        </w:rPr>
        <w:t xml:space="preserve"> as the wider world is studied and similarities and differences to our </w:t>
      </w:r>
      <w:r w:rsidRPr="00107630">
        <w:rPr>
          <w:rFonts w:ascii="Arial" w:hAnsi="Arial" w:cs="Arial"/>
          <w:b/>
          <w:i/>
          <w:sz w:val="20"/>
          <w:szCs w:val="20"/>
        </w:rPr>
        <w:t>British Values of</w:t>
      </w:r>
      <w:r w:rsidRPr="00107630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 xml:space="preserve"> </w:t>
      </w:r>
      <w:r w:rsidRPr="00107630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>democracy</w:t>
      </w:r>
      <w:r w:rsidRPr="00107630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>,</w:t>
      </w:r>
      <w:r w:rsidRPr="00107630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 xml:space="preserve"> individual liberty</w:t>
      </w:r>
      <w:r w:rsidR="00C7624F" w:rsidRPr="00107630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>, the rule of law,</w:t>
      </w:r>
      <w:r w:rsidR="00107630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 xml:space="preserve"> mutual respect </w:t>
      </w:r>
      <w:r w:rsidR="00107630" w:rsidRPr="00107630">
        <w:rPr>
          <w:rFonts w:ascii="Arial" w:hAnsi="Arial" w:cs="Arial"/>
          <w:color w:val="222222"/>
          <w:sz w:val="20"/>
          <w:szCs w:val="20"/>
          <w:shd w:val="clear" w:color="auto" w:fill="FFFFFF"/>
        </w:rPr>
        <w:t>and</w:t>
      </w:r>
      <w:r w:rsidRPr="00107630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 xml:space="preserve"> tolerance of those with different faiths and belief</w:t>
      </w:r>
      <w:r w:rsidR="00C7624F" w:rsidRPr="00107630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 xml:space="preserve"> </w:t>
      </w:r>
      <w:r w:rsidR="00C7624F" w:rsidRPr="00107630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are discovered and explored.</w:t>
      </w:r>
    </w:p>
    <w:p w14:paraId="785F6BD8" w14:textId="297B86EA" w:rsidR="005C153D" w:rsidRPr="00107630" w:rsidRDefault="005C153D" w:rsidP="005C153D">
      <w:pPr>
        <w:pStyle w:val="NoSpacing"/>
        <w:numPr>
          <w:ilvl w:val="0"/>
          <w:numId w:val="4"/>
        </w:numPr>
        <w:tabs>
          <w:tab w:val="left" w:pos="142"/>
        </w:tabs>
        <w:rPr>
          <w:rFonts w:ascii="Arial" w:hAnsi="Arial" w:cs="Arial"/>
          <w:i/>
          <w:sz w:val="20"/>
          <w:szCs w:val="20"/>
        </w:rPr>
      </w:pPr>
      <w:r w:rsidRPr="00107630">
        <w:rPr>
          <w:rFonts w:ascii="Arial" w:hAnsi="Arial" w:cs="Arial"/>
          <w:i/>
          <w:sz w:val="20"/>
          <w:szCs w:val="20"/>
        </w:rPr>
        <w:t>The curriculum will contribute to pupils</w:t>
      </w:r>
      <w:r w:rsidR="000A78C6" w:rsidRPr="00107630">
        <w:rPr>
          <w:rFonts w:ascii="Arial" w:hAnsi="Arial" w:cs="Arial"/>
          <w:i/>
          <w:sz w:val="20"/>
          <w:szCs w:val="20"/>
        </w:rPr>
        <w:t>’</w:t>
      </w:r>
      <w:r w:rsidRPr="00107630">
        <w:rPr>
          <w:rFonts w:ascii="Arial" w:hAnsi="Arial" w:cs="Arial"/>
          <w:i/>
          <w:sz w:val="20"/>
          <w:szCs w:val="20"/>
        </w:rPr>
        <w:t xml:space="preserve"> understanding, accepting and celebrating different beliefs and races </w:t>
      </w:r>
      <w:r w:rsidR="00E97957" w:rsidRPr="00107630">
        <w:rPr>
          <w:rFonts w:ascii="Arial" w:hAnsi="Arial" w:cs="Arial"/>
          <w:i/>
          <w:sz w:val="20"/>
          <w:szCs w:val="20"/>
        </w:rPr>
        <w:t xml:space="preserve">within our </w:t>
      </w:r>
      <w:r w:rsidR="00E97957" w:rsidRPr="00107630">
        <w:rPr>
          <w:rFonts w:ascii="Arial" w:hAnsi="Arial" w:cs="Arial"/>
          <w:b/>
          <w:i/>
          <w:sz w:val="20"/>
          <w:szCs w:val="20"/>
        </w:rPr>
        <w:t>diverse</w:t>
      </w:r>
      <w:r w:rsidRPr="00107630">
        <w:rPr>
          <w:rFonts w:ascii="Arial" w:hAnsi="Arial" w:cs="Arial"/>
          <w:i/>
          <w:sz w:val="20"/>
          <w:szCs w:val="20"/>
        </w:rPr>
        <w:t xml:space="preserve"> school community.</w:t>
      </w:r>
    </w:p>
    <w:p w14:paraId="44B396D1" w14:textId="77777777" w:rsidR="000346CD" w:rsidRPr="00107630" w:rsidRDefault="000346CD">
      <w:pPr>
        <w:rPr>
          <w:rFonts w:ascii="Arial" w:hAnsi="Arial" w:cs="Arial"/>
          <w:i/>
        </w:rPr>
      </w:pPr>
    </w:p>
    <w:p w14:paraId="0E02DCB1" w14:textId="204CA130" w:rsidR="000346CD" w:rsidRPr="005C153D" w:rsidRDefault="000346CD" w:rsidP="00B26F29">
      <w:pPr>
        <w:pStyle w:val="Subtitle"/>
        <w:rPr>
          <w:rFonts w:ascii="Arial" w:hAnsi="Arial" w:cs="Arial"/>
          <w:sz w:val="24"/>
          <w:szCs w:val="24"/>
        </w:rPr>
      </w:pPr>
      <w:r w:rsidRPr="005C153D">
        <w:rPr>
          <w:rFonts w:ascii="Arial" w:hAnsi="Arial" w:cs="Arial"/>
          <w:sz w:val="28"/>
          <w:szCs w:val="28"/>
        </w:rPr>
        <w:t>Implementation</w:t>
      </w:r>
      <w:r w:rsidRPr="005C153D">
        <w:rPr>
          <w:rFonts w:ascii="Arial" w:hAnsi="Arial" w:cs="Arial"/>
          <w:sz w:val="24"/>
          <w:szCs w:val="24"/>
        </w:rPr>
        <w:t xml:space="preserve"> </w:t>
      </w:r>
    </w:p>
    <w:p w14:paraId="383EC3D0" w14:textId="4ED5162D" w:rsidR="005C153D" w:rsidRPr="00107630" w:rsidRDefault="00054A62" w:rsidP="005C153D">
      <w:pPr>
        <w:pStyle w:val="NoSpacing"/>
        <w:numPr>
          <w:ilvl w:val="0"/>
          <w:numId w:val="4"/>
        </w:num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107630">
        <w:rPr>
          <w:rFonts w:ascii="Arial" w:hAnsi="Arial" w:cs="Arial"/>
          <w:sz w:val="20"/>
          <w:szCs w:val="20"/>
        </w:rPr>
        <w:t>Vocabulary is a whole-school focus</w:t>
      </w:r>
      <w:r w:rsidR="000A78C6" w:rsidRPr="00107630">
        <w:rPr>
          <w:rFonts w:ascii="Arial" w:hAnsi="Arial" w:cs="Arial"/>
          <w:sz w:val="20"/>
          <w:szCs w:val="20"/>
        </w:rPr>
        <w:t>,</w:t>
      </w:r>
      <w:r w:rsidRPr="00107630">
        <w:rPr>
          <w:rFonts w:ascii="Arial" w:hAnsi="Arial" w:cs="Arial"/>
          <w:sz w:val="20"/>
          <w:szCs w:val="20"/>
        </w:rPr>
        <w:t xml:space="preserve"> a</w:t>
      </w:r>
      <w:r w:rsidR="000A78C6" w:rsidRPr="00107630">
        <w:rPr>
          <w:rFonts w:ascii="Arial" w:hAnsi="Arial" w:cs="Arial"/>
          <w:sz w:val="20"/>
          <w:szCs w:val="20"/>
        </w:rPr>
        <w:t xml:space="preserve">nd in our Geography curriculum </w:t>
      </w:r>
      <w:r w:rsidR="005C153D" w:rsidRPr="00107630">
        <w:rPr>
          <w:rFonts w:ascii="Arial" w:hAnsi="Arial" w:cs="Arial"/>
          <w:sz w:val="20"/>
          <w:szCs w:val="20"/>
        </w:rPr>
        <w:t>subj</w:t>
      </w:r>
      <w:r w:rsidRPr="00107630">
        <w:rPr>
          <w:rFonts w:ascii="Arial" w:hAnsi="Arial" w:cs="Arial"/>
          <w:sz w:val="20"/>
          <w:szCs w:val="20"/>
        </w:rPr>
        <w:t xml:space="preserve">ect specific vocabulary is </w:t>
      </w:r>
      <w:r w:rsidR="000A78C6" w:rsidRPr="00107630">
        <w:rPr>
          <w:rFonts w:ascii="Arial" w:hAnsi="Arial" w:cs="Arial"/>
          <w:sz w:val="20"/>
          <w:szCs w:val="20"/>
        </w:rPr>
        <w:t xml:space="preserve">intentionally </w:t>
      </w:r>
      <w:r w:rsidRPr="00107630">
        <w:rPr>
          <w:rFonts w:ascii="Arial" w:hAnsi="Arial" w:cs="Arial"/>
          <w:sz w:val="20"/>
          <w:szCs w:val="20"/>
        </w:rPr>
        <w:t>identified within topics and explicitly taught within these contexts.</w:t>
      </w:r>
    </w:p>
    <w:p w14:paraId="5AEAC493" w14:textId="75580510" w:rsidR="005C153D" w:rsidRPr="00107630" w:rsidRDefault="005C153D" w:rsidP="005C153D">
      <w:pPr>
        <w:pStyle w:val="NoSpacing"/>
        <w:numPr>
          <w:ilvl w:val="0"/>
          <w:numId w:val="4"/>
        </w:num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107630">
        <w:rPr>
          <w:rFonts w:ascii="Arial" w:hAnsi="Arial" w:cs="Arial"/>
          <w:sz w:val="20"/>
          <w:szCs w:val="20"/>
        </w:rPr>
        <w:t>Teachers use the Geography planning grids to teach h</w:t>
      </w:r>
      <w:r w:rsidR="000A78C6" w:rsidRPr="00107630">
        <w:rPr>
          <w:rFonts w:ascii="Arial" w:hAnsi="Arial" w:cs="Arial"/>
          <w:sz w:val="20"/>
          <w:szCs w:val="20"/>
        </w:rPr>
        <w:t>igh quality units of Geography</w:t>
      </w:r>
    </w:p>
    <w:p w14:paraId="7B841636" w14:textId="0680F71E" w:rsidR="005C153D" w:rsidRPr="00107630" w:rsidRDefault="000A78C6" w:rsidP="000A78C6">
      <w:pPr>
        <w:pStyle w:val="NoSpacing"/>
        <w:tabs>
          <w:tab w:val="left" w:pos="142"/>
        </w:tabs>
        <w:ind w:left="720"/>
        <w:rPr>
          <w:rFonts w:ascii="Arial" w:hAnsi="Arial" w:cs="Arial"/>
          <w:sz w:val="20"/>
          <w:szCs w:val="20"/>
        </w:rPr>
      </w:pPr>
      <w:proofErr w:type="gramStart"/>
      <w:r w:rsidRPr="00107630">
        <w:rPr>
          <w:rFonts w:ascii="Arial" w:hAnsi="Arial" w:cs="Arial"/>
          <w:sz w:val="20"/>
          <w:szCs w:val="20"/>
        </w:rPr>
        <w:t>and</w:t>
      </w:r>
      <w:proofErr w:type="gramEnd"/>
      <w:r w:rsidR="005C153D" w:rsidRPr="00107630">
        <w:rPr>
          <w:rFonts w:ascii="Arial" w:hAnsi="Arial" w:cs="Arial"/>
          <w:sz w:val="20"/>
          <w:szCs w:val="20"/>
        </w:rPr>
        <w:t xml:space="preserve"> use the progression skills map to ensure age appropriate geography skills are used in each lesson.</w:t>
      </w:r>
    </w:p>
    <w:p w14:paraId="15551B84" w14:textId="77777777" w:rsidR="005C153D" w:rsidRPr="00107630" w:rsidRDefault="005C153D" w:rsidP="005C153D">
      <w:pPr>
        <w:pStyle w:val="NoSpacing"/>
        <w:numPr>
          <w:ilvl w:val="0"/>
          <w:numId w:val="4"/>
        </w:num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107630">
        <w:rPr>
          <w:rFonts w:ascii="Arial" w:hAnsi="Arial" w:cs="Arial"/>
          <w:sz w:val="20"/>
          <w:szCs w:val="20"/>
        </w:rPr>
        <w:t>Key concepts and knowledge are built upon and revised so that knowledge is embedded in long-term memory.</w:t>
      </w:r>
    </w:p>
    <w:p w14:paraId="7D0D6134" w14:textId="65F972E9" w:rsidR="005C153D" w:rsidRPr="00107630" w:rsidRDefault="005C153D" w:rsidP="005C153D">
      <w:pPr>
        <w:pStyle w:val="NoSpacing"/>
        <w:numPr>
          <w:ilvl w:val="0"/>
          <w:numId w:val="4"/>
        </w:num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107630">
        <w:rPr>
          <w:rFonts w:ascii="Arial" w:hAnsi="Arial" w:cs="Arial"/>
          <w:sz w:val="20"/>
          <w:szCs w:val="20"/>
        </w:rPr>
        <w:t>Exercise books are used as key reso</w:t>
      </w:r>
      <w:r w:rsidR="000A78C6" w:rsidRPr="00107630">
        <w:rPr>
          <w:rFonts w:ascii="Arial" w:hAnsi="Arial" w:cs="Arial"/>
          <w:sz w:val="20"/>
          <w:szCs w:val="20"/>
        </w:rPr>
        <w:t xml:space="preserve">urces showing progress across the </w:t>
      </w:r>
      <w:r w:rsidRPr="00107630">
        <w:rPr>
          <w:rFonts w:ascii="Arial" w:hAnsi="Arial" w:cs="Arial"/>
          <w:sz w:val="20"/>
          <w:szCs w:val="20"/>
        </w:rPr>
        <w:t>subject and empowering pupils to talk about their learning.</w:t>
      </w:r>
    </w:p>
    <w:p w14:paraId="05570852" w14:textId="5AE2E91E" w:rsidR="005C153D" w:rsidRPr="00107630" w:rsidRDefault="00054A62" w:rsidP="00054A62">
      <w:pPr>
        <w:pStyle w:val="NoSpacing"/>
        <w:numPr>
          <w:ilvl w:val="0"/>
          <w:numId w:val="4"/>
        </w:num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107630">
        <w:rPr>
          <w:rFonts w:ascii="Arial" w:hAnsi="Arial" w:cs="Arial"/>
          <w:sz w:val="20"/>
          <w:szCs w:val="20"/>
        </w:rPr>
        <w:t>In each classroom</w:t>
      </w:r>
      <w:r w:rsidR="000A78C6" w:rsidRPr="00107630">
        <w:rPr>
          <w:rFonts w:ascii="Arial" w:hAnsi="Arial" w:cs="Arial"/>
          <w:sz w:val="20"/>
          <w:szCs w:val="20"/>
        </w:rPr>
        <w:t>,</w:t>
      </w:r>
      <w:r w:rsidRPr="00107630">
        <w:rPr>
          <w:rFonts w:ascii="Arial" w:hAnsi="Arial" w:cs="Arial"/>
          <w:sz w:val="20"/>
          <w:szCs w:val="20"/>
        </w:rPr>
        <w:t xml:space="preserve"> there is a globe and world map that enables children to learn about the context of the world locally and globally as teachers and members of the school community refer to it daily.</w:t>
      </w:r>
      <w:r w:rsidRPr="00107630">
        <w:rPr>
          <w:rFonts w:ascii="Arial" w:hAnsi="Arial" w:cs="Arial"/>
          <w:sz w:val="20"/>
          <w:szCs w:val="20"/>
        </w:rPr>
        <w:t xml:space="preserve"> As countries/cities or areas are encountered, these are</w:t>
      </w:r>
      <w:r w:rsidR="005C153D" w:rsidRPr="00107630">
        <w:rPr>
          <w:rFonts w:ascii="Arial" w:hAnsi="Arial" w:cs="Arial"/>
          <w:sz w:val="20"/>
          <w:szCs w:val="20"/>
        </w:rPr>
        <w:t xml:space="preserve"> ‘pinned’</w:t>
      </w:r>
      <w:r w:rsidRPr="00107630">
        <w:rPr>
          <w:rFonts w:ascii="Arial" w:hAnsi="Arial" w:cs="Arial"/>
          <w:sz w:val="20"/>
          <w:szCs w:val="20"/>
        </w:rPr>
        <w:t xml:space="preserve"> to ensure children are able to associate it with facts/events</w:t>
      </w:r>
      <w:r w:rsidR="000A78C6" w:rsidRPr="00107630">
        <w:rPr>
          <w:rFonts w:ascii="Arial" w:hAnsi="Arial" w:cs="Arial"/>
          <w:sz w:val="20"/>
          <w:szCs w:val="20"/>
        </w:rPr>
        <w:t xml:space="preserve"> – thus enabling children to remember them</w:t>
      </w:r>
      <w:r w:rsidR="005C153D" w:rsidRPr="00107630">
        <w:rPr>
          <w:rFonts w:ascii="Arial" w:hAnsi="Arial" w:cs="Arial"/>
          <w:sz w:val="20"/>
          <w:szCs w:val="20"/>
        </w:rPr>
        <w:t>.</w:t>
      </w:r>
    </w:p>
    <w:p w14:paraId="76E6F226" w14:textId="25639ED0" w:rsidR="005C153D" w:rsidRPr="00107630" w:rsidRDefault="005C153D" w:rsidP="005C153D">
      <w:pPr>
        <w:pStyle w:val="NoSpacing"/>
        <w:numPr>
          <w:ilvl w:val="0"/>
          <w:numId w:val="4"/>
        </w:num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107630">
        <w:rPr>
          <w:rFonts w:ascii="Arial" w:hAnsi="Arial" w:cs="Arial"/>
          <w:sz w:val="20"/>
          <w:szCs w:val="20"/>
        </w:rPr>
        <w:t xml:space="preserve">Home learning is used to consolidate </w:t>
      </w:r>
      <w:r w:rsidR="00054A62" w:rsidRPr="00107630">
        <w:rPr>
          <w:rFonts w:ascii="Arial" w:hAnsi="Arial" w:cs="Arial"/>
          <w:sz w:val="20"/>
          <w:szCs w:val="20"/>
        </w:rPr>
        <w:t xml:space="preserve">and extend knowledge and skills as children are given a ‘menu’ of cross curricular </w:t>
      </w:r>
      <w:r w:rsidR="000A78C6" w:rsidRPr="00107630">
        <w:rPr>
          <w:rFonts w:ascii="Arial" w:hAnsi="Arial" w:cs="Arial"/>
          <w:sz w:val="20"/>
          <w:szCs w:val="20"/>
        </w:rPr>
        <w:t>activities to complete across all subjects, including Geography.</w:t>
      </w:r>
    </w:p>
    <w:p w14:paraId="14E49D22" w14:textId="77777777" w:rsidR="005C153D" w:rsidRPr="00107630" w:rsidRDefault="005C153D" w:rsidP="005C153D">
      <w:pPr>
        <w:pStyle w:val="NoSpacing"/>
        <w:numPr>
          <w:ilvl w:val="0"/>
          <w:numId w:val="4"/>
        </w:num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107630">
        <w:rPr>
          <w:rFonts w:ascii="Arial" w:hAnsi="Arial" w:cs="Arial"/>
          <w:sz w:val="20"/>
          <w:szCs w:val="20"/>
        </w:rPr>
        <w:t>Teachers use their subject knowledge to ensure that pupils have a secure understanding of their learning and how it fits within the broader context of the subject and wider curriculum.</w:t>
      </w:r>
    </w:p>
    <w:p w14:paraId="3E159D6D" w14:textId="77777777" w:rsidR="000A78C6" w:rsidRPr="00107630" w:rsidRDefault="000A78C6" w:rsidP="000A78C6">
      <w:pPr>
        <w:pStyle w:val="NoSpacing"/>
        <w:tabs>
          <w:tab w:val="left" w:pos="284"/>
        </w:tabs>
        <w:ind w:left="720"/>
        <w:rPr>
          <w:rFonts w:ascii="Arial" w:hAnsi="Arial" w:cs="Arial"/>
          <w:b/>
          <w:color w:val="7F7F7F" w:themeColor="text1" w:themeTint="80"/>
          <w:sz w:val="20"/>
          <w:szCs w:val="20"/>
        </w:rPr>
      </w:pPr>
    </w:p>
    <w:p w14:paraId="216CE89C" w14:textId="4E1606F4" w:rsidR="005C153D" w:rsidRPr="00107630" w:rsidRDefault="005C153D" w:rsidP="000A78C6">
      <w:pPr>
        <w:pStyle w:val="NoSpacing"/>
        <w:tabs>
          <w:tab w:val="left" w:pos="284"/>
        </w:tabs>
        <w:ind w:left="720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 w:rsidRPr="00107630">
        <w:rPr>
          <w:rFonts w:ascii="Arial" w:hAnsi="Arial" w:cs="Arial"/>
          <w:b/>
          <w:color w:val="7F7F7F" w:themeColor="text1" w:themeTint="80"/>
          <w:sz w:val="20"/>
          <w:szCs w:val="20"/>
        </w:rPr>
        <w:t>Feedback strategies</w:t>
      </w:r>
    </w:p>
    <w:p w14:paraId="6A24788B" w14:textId="5ABDD011" w:rsidR="005C153D" w:rsidRPr="00107630" w:rsidRDefault="005C153D" w:rsidP="005C153D">
      <w:pPr>
        <w:pStyle w:val="NoSpacing"/>
        <w:numPr>
          <w:ilvl w:val="0"/>
          <w:numId w:val="4"/>
        </w:num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107630">
        <w:rPr>
          <w:rFonts w:ascii="Arial" w:hAnsi="Arial" w:cs="Arial"/>
          <w:sz w:val="20"/>
          <w:szCs w:val="20"/>
        </w:rPr>
        <w:t>Feedback in books is focussed on addressing misconceptions or deepening understanding by posing a question for pupils to respond to.</w:t>
      </w:r>
    </w:p>
    <w:p w14:paraId="1F48613C" w14:textId="7D29A3BF" w:rsidR="000A78C6" w:rsidRPr="00EB7C8D" w:rsidRDefault="005C153D" w:rsidP="00062519">
      <w:pPr>
        <w:pStyle w:val="NoSpacing"/>
        <w:numPr>
          <w:ilvl w:val="0"/>
          <w:numId w:val="4"/>
        </w:numPr>
        <w:tabs>
          <w:tab w:val="left" w:pos="142"/>
        </w:tabs>
        <w:rPr>
          <w:rFonts w:ascii="Arial" w:hAnsi="Arial" w:cs="Arial"/>
          <w:b/>
          <w:color w:val="7F7F7F" w:themeColor="text1" w:themeTint="80"/>
          <w:sz w:val="20"/>
          <w:szCs w:val="20"/>
        </w:rPr>
      </w:pPr>
      <w:r w:rsidRPr="00EB7C8D">
        <w:rPr>
          <w:rFonts w:ascii="Arial" w:hAnsi="Arial" w:cs="Arial"/>
          <w:sz w:val="20"/>
          <w:szCs w:val="20"/>
        </w:rPr>
        <w:t>Adults in lessons provide pupils with verbal feedback which is tailored to support the pupil in achieving the learning objective.</w:t>
      </w:r>
    </w:p>
    <w:p w14:paraId="22922FBA" w14:textId="77777777" w:rsidR="00107630" w:rsidRDefault="00107630" w:rsidP="000A78C6">
      <w:pPr>
        <w:pStyle w:val="NoSpacing"/>
        <w:tabs>
          <w:tab w:val="left" w:pos="284"/>
        </w:tabs>
        <w:ind w:left="720"/>
        <w:rPr>
          <w:rFonts w:ascii="Arial" w:hAnsi="Arial" w:cs="Arial"/>
          <w:b/>
          <w:color w:val="7F7F7F" w:themeColor="text1" w:themeTint="80"/>
          <w:sz w:val="20"/>
          <w:szCs w:val="20"/>
        </w:rPr>
      </w:pPr>
    </w:p>
    <w:p w14:paraId="21122C4B" w14:textId="77777777" w:rsidR="00107630" w:rsidRDefault="00107630" w:rsidP="000A78C6">
      <w:pPr>
        <w:pStyle w:val="NoSpacing"/>
        <w:tabs>
          <w:tab w:val="left" w:pos="284"/>
        </w:tabs>
        <w:ind w:left="720"/>
        <w:rPr>
          <w:rFonts w:ascii="Arial" w:hAnsi="Arial" w:cs="Arial"/>
          <w:b/>
          <w:color w:val="7F7F7F" w:themeColor="text1" w:themeTint="80"/>
          <w:sz w:val="20"/>
          <w:szCs w:val="20"/>
        </w:rPr>
      </w:pPr>
    </w:p>
    <w:p w14:paraId="4501B945" w14:textId="5D3DA5E5" w:rsidR="005C153D" w:rsidRPr="005C153D" w:rsidRDefault="005C153D" w:rsidP="000A78C6">
      <w:pPr>
        <w:pStyle w:val="NoSpacing"/>
        <w:tabs>
          <w:tab w:val="left" w:pos="284"/>
        </w:tabs>
        <w:ind w:left="720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 w:rsidRPr="005C153D">
        <w:rPr>
          <w:rFonts w:ascii="Arial" w:hAnsi="Arial" w:cs="Arial"/>
          <w:b/>
          <w:color w:val="7F7F7F" w:themeColor="text1" w:themeTint="80"/>
          <w:sz w:val="20"/>
          <w:szCs w:val="20"/>
        </w:rPr>
        <w:t>Enrichment opportunities</w:t>
      </w:r>
    </w:p>
    <w:p w14:paraId="3766396E" w14:textId="77777777" w:rsidR="00107630" w:rsidRPr="00107630" w:rsidRDefault="005C153D" w:rsidP="000A78C6">
      <w:pPr>
        <w:pStyle w:val="NoSpacing"/>
        <w:numPr>
          <w:ilvl w:val="0"/>
          <w:numId w:val="4"/>
        </w:numPr>
        <w:tabs>
          <w:tab w:val="left" w:pos="284"/>
        </w:tabs>
        <w:rPr>
          <w:rFonts w:ascii="Arial" w:hAnsi="Arial" w:cs="Arial"/>
          <w:b/>
          <w:i/>
          <w:sz w:val="20"/>
          <w:szCs w:val="20"/>
          <w:u w:val="single"/>
        </w:rPr>
      </w:pPr>
      <w:r w:rsidRPr="00107630">
        <w:rPr>
          <w:rFonts w:ascii="Arial" w:hAnsi="Arial" w:cs="Arial"/>
          <w:i/>
          <w:sz w:val="20"/>
          <w:szCs w:val="20"/>
        </w:rPr>
        <w:t>Enrichment opportunities are built into the curriculum for all pupils</w:t>
      </w:r>
      <w:r w:rsidRPr="00107630">
        <w:rPr>
          <w:rFonts w:ascii="Arial" w:hAnsi="Arial" w:cs="Arial"/>
          <w:b/>
          <w:i/>
          <w:sz w:val="20"/>
          <w:szCs w:val="20"/>
        </w:rPr>
        <w:t>.</w:t>
      </w:r>
      <w:r w:rsidRPr="00107630">
        <w:rPr>
          <w:rFonts w:ascii="Arial" w:hAnsi="Arial" w:cs="Arial"/>
          <w:i/>
          <w:sz w:val="20"/>
          <w:szCs w:val="20"/>
        </w:rPr>
        <w:t xml:space="preserve"> Each year pupils go on a local trip and a trip taking them beyond the local area. </w:t>
      </w:r>
    </w:p>
    <w:p w14:paraId="60F5AC92" w14:textId="5139F483" w:rsidR="005C153D" w:rsidRPr="00107630" w:rsidRDefault="005C153D" w:rsidP="000A78C6">
      <w:pPr>
        <w:pStyle w:val="NoSpacing"/>
        <w:numPr>
          <w:ilvl w:val="0"/>
          <w:numId w:val="4"/>
        </w:numPr>
        <w:tabs>
          <w:tab w:val="left" w:pos="284"/>
        </w:tabs>
        <w:rPr>
          <w:rFonts w:ascii="Arial" w:hAnsi="Arial" w:cs="Arial"/>
          <w:b/>
          <w:i/>
          <w:sz w:val="20"/>
          <w:szCs w:val="20"/>
          <w:u w:val="single"/>
        </w:rPr>
      </w:pPr>
      <w:r w:rsidRPr="00107630">
        <w:rPr>
          <w:rFonts w:ascii="Arial" w:hAnsi="Arial" w:cs="Arial"/>
          <w:i/>
          <w:sz w:val="20"/>
          <w:szCs w:val="20"/>
        </w:rPr>
        <w:t>Guests, who are experts in their field, are also invited in to share their knowledge with pupils. These are linked to the planned curriculum and are experiences designed to reinforce learning.</w:t>
      </w:r>
    </w:p>
    <w:p w14:paraId="50F932B5" w14:textId="77777777" w:rsidR="00B26F29" w:rsidRPr="005C153D" w:rsidRDefault="00B26F29">
      <w:pPr>
        <w:rPr>
          <w:rFonts w:ascii="Arial" w:hAnsi="Arial" w:cs="Arial"/>
        </w:rPr>
      </w:pPr>
    </w:p>
    <w:p w14:paraId="3FC7C2CE" w14:textId="2E14E0C3" w:rsidR="00B80F52" w:rsidRPr="005C153D" w:rsidRDefault="00B80F52" w:rsidP="00B26F29">
      <w:pPr>
        <w:pStyle w:val="Subtitle"/>
        <w:rPr>
          <w:rFonts w:ascii="Arial" w:hAnsi="Arial" w:cs="Arial"/>
          <w:sz w:val="28"/>
          <w:szCs w:val="28"/>
        </w:rPr>
      </w:pPr>
      <w:r w:rsidRPr="005C153D">
        <w:rPr>
          <w:rFonts w:ascii="Arial" w:hAnsi="Arial" w:cs="Arial"/>
          <w:sz w:val="28"/>
          <w:szCs w:val="28"/>
        </w:rPr>
        <w:t>Impact</w:t>
      </w:r>
    </w:p>
    <w:p w14:paraId="3B69221E" w14:textId="77777777" w:rsidR="005C153D" w:rsidRPr="005C153D" w:rsidRDefault="005C153D" w:rsidP="006C6D9A">
      <w:pPr>
        <w:tabs>
          <w:tab w:val="left" w:pos="284"/>
        </w:tabs>
        <w:spacing w:after="0" w:line="240" w:lineRule="auto"/>
        <w:ind w:left="720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 w:rsidRPr="005C153D">
        <w:rPr>
          <w:rFonts w:ascii="Arial" w:hAnsi="Arial" w:cs="Arial"/>
          <w:b/>
          <w:color w:val="7F7F7F" w:themeColor="text1" w:themeTint="80"/>
          <w:sz w:val="20"/>
          <w:szCs w:val="20"/>
        </w:rPr>
        <w:t>Outcomes</w:t>
      </w:r>
    </w:p>
    <w:p w14:paraId="4B4EAE9E" w14:textId="77777777" w:rsidR="005C153D" w:rsidRPr="005C153D" w:rsidRDefault="005C153D" w:rsidP="005C153D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Arial" w:hAnsi="Arial" w:cs="Arial"/>
          <w:i/>
          <w:sz w:val="20"/>
          <w:szCs w:val="20"/>
          <w:lang w:eastAsia="en-GB"/>
        </w:rPr>
      </w:pPr>
      <w:r w:rsidRPr="005C153D">
        <w:rPr>
          <w:rFonts w:ascii="Arial" w:hAnsi="Arial" w:cs="Arial"/>
          <w:i/>
          <w:sz w:val="20"/>
          <w:szCs w:val="20"/>
          <w:lang w:eastAsia="en-GB"/>
        </w:rPr>
        <w:t>Pupils’ books show positive progress.</w:t>
      </w:r>
    </w:p>
    <w:p w14:paraId="248DB572" w14:textId="77777777" w:rsidR="005C153D" w:rsidRPr="005C153D" w:rsidRDefault="005C153D" w:rsidP="005C153D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Arial" w:hAnsi="Arial" w:cs="Arial"/>
          <w:i/>
          <w:sz w:val="20"/>
          <w:szCs w:val="20"/>
          <w:lang w:eastAsia="en-GB"/>
        </w:rPr>
      </w:pPr>
      <w:r w:rsidRPr="005C153D">
        <w:rPr>
          <w:rFonts w:ascii="Arial" w:hAnsi="Arial" w:cs="Arial"/>
          <w:i/>
          <w:sz w:val="20"/>
          <w:szCs w:val="20"/>
          <w:lang w:eastAsia="en-GB"/>
        </w:rPr>
        <w:t>Lessons are planned to ensure pupils master the content of the planned curriculum.</w:t>
      </w:r>
    </w:p>
    <w:p w14:paraId="6B76AC48" w14:textId="359C96A8" w:rsidR="005C153D" w:rsidRPr="005C153D" w:rsidRDefault="005C153D" w:rsidP="005C153D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Arial" w:hAnsi="Arial" w:cs="Arial"/>
          <w:i/>
          <w:sz w:val="20"/>
          <w:szCs w:val="20"/>
          <w:lang w:eastAsia="en-GB"/>
        </w:rPr>
      </w:pPr>
      <w:r w:rsidRPr="005C153D">
        <w:rPr>
          <w:rFonts w:ascii="Arial" w:hAnsi="Arial" w:cs="Arial"/>
          <w:i/>
          <w:sz w:val="20"/>
          <w:szCs w:val="20"/>
          <w:lang w:eastAsia="en-GB"/>
        </w:rPr>
        <w:t>Assessment shows positive progress</w:t>
      </w:r>
      <w:r w:rsidR="00727F1E" w:rsidRPr="00107630">
        <w:rPr>
          <w:rFonts w:ascii="Arial" w:hAnsi="Arial" w:cs="Arial"/>
          <w:i/>
          <w:sz w:val="20"/>
          <w:szCs w:val="20"/>
          <w:lang w:eastAsia="en-GB"/>
        </w:rPr>
        <w:t xml:space="preserve"> and </w:t>
      </w:r>
      <w:r w:rsidR="00727F1E" w:rsidRPr="00107630">
        <w:rPr>
          <w:rFonts w:ascii="Arial" w:hAnsi="Arial" w:cs="Arial"/>
          <w:b/>
          <w:i/>
          <w:sz w:val="20"/>
          <w:szCs w:val="20"/>
          <w:lang w:eastAsia="en-GB"/>
        </w:rPr>
        <w:t>achievement</w:t>
      </w:r>
      <w:r w:rsidRPr="005C153D">
        <w:rPr>
          <w:rFonts w:ascii="Arial" w:hAnsi="Arial" w:cs="Arial"/>
          <w:b/>
          <w:i/>
          <w:sz w:val="20"/>
          <w:szCs w:val="20"/>
          <w:lang w:eastAsia="en-GB"/>
        </w:rPr>
        <w:t xml:space="preserve"> </w:t>
      </w:r>
      <w:r w:rsidRPr="005C153D">
        <w:rPr>
          <w:rFonts w:ascii="Arial" w:hAnsi="Arial" w:cs="Arial"/>
          <w:i/>
          <w:sz w:val="20"/>
          <w:szCs w:val="20"/>
          <w:lang w:eastAsia="en-GB"/>
        </w:rPr>
        <w:t>for all</w:t>
      </w:r>
      <w:r w:rsidR="00727F1E" w:rsidRPr="00107630">
        <w:rPr>
          <w:rFonts w:ascii="Arial" w:hAnsi="Arial" w:cs="Arial"/>
          <w:i/>
          <w:sz w:val="20"/>
          <w:szCs w:val="20"/>
          <w:lang w:eastAsia="en-GB"/>
        </w:rPr>
        <w:t xml:space="preserve"> </w:t>
      </w:r>
      <w:r w:rsidR="00727F1E" w:rsidRPr="00107630">
        <w:rPr>
          <w:rFonts w:ascii="Arial" w:hAnsi="Arial" w:cs="Arial"/>
          <w:b/>
          <w:i/>
          <w:sz w:val="20"/>
          <w:szCs w:val="20"/>
          <w:lang w:eastAsia="en-GB"/>
        </w:rPr>
        <w:t>diverse</w:t>
      </w:r>
      <w:r w:rsidRPr="005C153D">
        <w:rPr>
          <w:rFonts w:ascii="Arial" w:hAnsi="Arial" w:cs="Arial"/>
          <w:i/>
          <w:sz w:val="20"/>
          <w:szCs w:val="20"/>
          <w:lang w:eastAsia="en-GB"/>
        </w:rPr>
        <w:t xml:space="preserve"> groups of pupils.</w:t>
      </w:r>
    </w:p>
    <w:p w14:paraId="42BC2624" w14:textId="77777777" w:rsidR="005C153D" w:rsidRPr="005C153D" w:rsidRDefault="005C153D" w:rsidP="005C153D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C153D">
        <w:rPr>
          <w:rFonts w:ascii="Arial" w:hAnsi="Arial" w:cs="Arial"/>
          <w:i/>
          <w:sz w:val="20"/>
          <w:szCs w:val="20"/>
        </w:rPr>
        <w:t>All pupils are able to recall and discuss the topics they are learning in Geography and explain what they remember from lessons they have participated in.</w:t>
      </w:r>
    </w:p>
    <w:p w14:paraId="471000C7" w14:textId="77777777" w:rsidR="005C153D" w:rsidRPr="005C153D" w:rsidRDefault="005C153D" w:rsidP="005C153D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C153D">
        <w:rPr>
          <w:rFonts w:ascii="Arial" w:hAnsi="Arial" w:cs="Arial"/>
          <w:i/>
          <w:sz w:val="20"/>
          <w:szCs w:val="20"/>
        </w:rPr>
        <w:t>All pupils develop their knowledge of the world by actively engaging with planned opportunities and experiences, and reading quality texts across the curriculum for information and enjoyment.</w:t>
      </w:r>
    </w:p>
    <w:p w14:paraId="4BFAB9FE" w14:textId="135C8661" w:rsidR="005C153D" w:rsidRDefault="005C153D" w:rsidP="005C153D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C153D">
        <w:rPr>
          <w:rFonts w:ascii="Arial" w:hAnsi="Arial" w:cs="Arial"/>
          <w:i/>
          <w:sz w:val="20"/>
          <w:szCs w:val="20"/>
        </w:rPr>
        <w:t>Pupils are given opportunities to visits places of interest which deepens their understanding of a subject.</w:t>
      </w:r>
    </w:p>
    <w:p w14:paraId="5F9BEF95" w14:textId="1E592884" w:rsidR="00D4621C" w:rsidRPr="005C153D" w:rsidRDefault="00D4621C" w:rsidP="005C153D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Pupils have an understanding of different places in the world and are able to refer to some of them on a world map or globe. </w:t>
      </w:r>
    </w:p>
    <w:p w14:paraId="02D1E935" w14:textId="18F6495D" w:rsidR="00544102" w:rsidRPr="00107630" w:rsidRDefault="00544102" w:rsidP="005C153D">
      <w:pPr>
        <w:pStyle w:val="Subtitle"/>
        <w:rPr>
          <w:rFonts w:ascii="Arial Narrow" w:hAnsi="Arial Narrow"/>
          <w:i/>
          <w:sz w:val="24"/>
          <w:szCs w:val="24"/>
        </w:rPr>
      </w:pPr>
    </w:p>
    <w:sectPr w:rsidR="00544102" w:rsidRPr="00107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54D3"/>
    <w:multiLevelType w:val="hybridMultilevel"/>
    <w:tmpl w:val="2F7CEF8C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52801"/>
    <w:multiLevelType w:val="hybridMultilevel"/>
    <w:tmpl w:val="DEBA2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C79D8"/>
    <w:multiLevelType w:val="hybridMultilevel"/>
    <w:tmpl w:val="74E01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B6285"/>
    <w:multiLevelType w:val="hybridMultilevel"/>
    <w:tmpl w:val="45AAFA60"/>
    <w:lvl w:ilvl="0" w:tplc="0A5E2D3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CD"/>
    <w:rsid w:val="000346CD"/>
    <w:rsid w:val="00054A62"/>
    <w:rsid w:val="000A78C6"/>
    <w:rsid w:val="00107630"/>
    <w:rsid w:val="001B3321"/>
    <w:rsid w:val="001C1B3E"/>
    <w:rsid w:val="002F1C42"/>
    <w:rsid w:val="003322B5"/>
    <w:rsid w:val="00370A55"/>
    <w:rsid w:val="0044114A"/>
    <w:rsid w:val="00544102"/>
    <w:rsid w:val="0054646C"/>
    <w:rsid w:val="005C153D"/>
    <w:rsid w:val="005C518E"/>
    <w:rsid w:val="00616EE0"/>
    <w:rsid w:val="006A39AB"/>
    <w:rsid w:val="006C6D9A"/>
    <w:rsid w:val="00727F1E"/>
    <w:rsid w:val="00754993"/>
    <w:rsid w:val="007A1E43"/>
    <w:rsid w:val="007F1940"/>
    <w:rsid w:val="008022D9"/>
    <w:rsid w:val="00832E52"/>
    <w:rsid w:val="008D05A7"/>
    <w:rsid w:val="008D3D7B"/>
    <w:rsid w:val="00924D86"/>
    <w:rsid w:val="00951A9D"/>
    <w:rsid w:val="00A74787"/>
    <w:rsid w:val="00B065CD"/>
    <w:rsid w:val="00B1677B"/>
    <w:rsid w:val="00B21B92"/>
    <w:rsid w:val="00B26F29"/>
    <w:rsid w:val="00B80798"/>
    <w:rsid w:val="00B80F52"/>
    <w:rsid w:val="00C50A98"/>
    <w:rsid w:val="00C7624F"/>
    <w:rsid w:val="00CD55E4"/>
    <w:rsid w:val="00D4621C"/>
    <w:rsid w:val="00D6517E"/>
    <w:rsid w:val="00DC0338"/>
    <w:rsid w:val="00DC2D59"/>
    <w:rsid w:val="00DD31A8"/>
    <w:rsid w:val="00E97957"/>
    <w:rsid w:val="00EB7C8D"/>
    <w:rsid w:val="00EF25BC"/>
    <w:rsid w:val="00F046C3"/>
    <w:rsid w:val="00FD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F9883"/>
  <w15:chartTrackingRefBased/>
  <w15:docId w15:val="{D6A1D602-1E8C-4F89-BA42-35FAFBFD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346C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346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41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C1B3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6F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F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6F29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5C1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6025">
          <w:marLeft w:val="0"/>
          <w:marRight w:val="0"/>
          <w:marTop w:val="375"/>
          <w:marBottom w:val="675"/>
          <w:divBdr>
            <w:top w:val="single" w:sz="6" w:space="0" w:color="DBDBDB"/>
            <w:left w:val="single" w:sz="6" w:space="29" w:color="DBDBDB"/>
            <w:bottom w:val="single" w:sz="6" w:space="15" w:color="DBDBDB"/>
            <w:right w:val="single" w:sz="6" w:space="30" w:color="DBDBDB"/>
          </w:divBdr>
          <w:divsChild>
            <w:div w:id="10728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62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I.HUOTARI</dc:creator>
  <cp:keywords/>
  <dc:description/>
  <cp:lastModifiedBy>Monique Walker</cp:lastModifiedBy>
  <cp:revision>2</cp:revision>
  <dcterms:created xsi:type="dcterms:W3CDTF">2020-02-10T12:29:00Z</dcterms:created>
  <dcterms:modified xsi:type="dcterms:W3CDTF">2020-02-10T12:29:00Z</dcterms:modified>
</cp:coreProperties>
</file>